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53AAB050" w:rsidR="00F063D1" w:rsidRPr="00665042" w:rsidRDefault="00F468F6">
      <w:pPr>
        <w:rPr>
          <w:sz w:val="48"/>
          <w:szCs w:val="48"/>
        </w:rPr>
      </w:pPr>
      <w:r>
        <w:rPr>
          <w:sz w:val="48"/>
          <w:szCs w:val="48"/>
        </w:rPr>
        <w:t>DNA Sequencing</w:t>
      </w:r>
      <w:r w:rsidR="006C5722">
        <w:rPr>
          <w:sz w:val="48"/>
          <w:szCs w:val="48"/>
        </w:rPr>
        <w:t>: Reviewing the Process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5DBD735" w14:textId="77777777" w:rsidR="006C5722" w:rsidRDefault="006C5722" w:rsidP="006C5722">
      <w:pPr>
        <w:rPr>
          <w:sz w:val="32"/>
          <w:szCs w:val="32"/>
        </w:rPr>
      </w:pPr>
      <w:r>
        <w:rPr>
          <w:sz w:val="32"/>
          <w:szCs w:val="32"/>
        </w:rPr>
        <w:t>(http</w:t>
      </w:r>
      <w:r w:rsidRPr="006C5722">
        <w:rPr>
          <w:sz w:val="32"/>
          <w:szCs w:val="32"/>
        </w:rPr>
        <w:t>://discoveringthegenome.org/discovering-genome/dna-sequencing/review-process-dna-sequencing</w:t>
      </w:r>
      <w:r>
        <w:rPr>
          <w:sz w:val="32"/>
          <w:szCs w:val="32"/>
        </w:rPr>
        <w:t>)</w:t>
      </w:r>
    </w:p>
    <w:p w14:paraId="459A2720" w14:textId="77777777" w:rsidR="006C5722" w:rsidRDefault="006C5722">
      <w:pPr>
        <w:rPr>
          <w:sz w:val="32"/>
          <w:szCs w:val="32"/>
        </w:rPr>
      </w:pPr>
    </w:p>
    <w:p w14:paraId="010EB800" w14:textId="77777777" w:rsidR="006C5722" w:rsidRDefault="006C5722">
      <w:pPr>
        <w:rPr>
          <w:sz w:val="32"/>
          <w:szCs w:val="32"/>
        </w:rPr>
      </w:pPr>
    </w:p>
    <w:p w14:paraId="4D6B764E" w14:textId="563AC746" w:rsidR="006C5722" w:rsidRDefault="006C5722">
      <w:pPr>
        <w:rPr>
          <w:sz w:val="32"/>
          <w:szCs w:val="32"/>
        </w:rPr>
      </w:pPr>
      <w:r>
        <w:rPr>
          <w:sz w:val="32"/>
          <w:szCs w:val="32"/>
        </w:rPr>
        <w:t>Please use the diagrams on the website to answer the following questions:</w:t>
      </w:r>
    </w:p>
    <w:p w14:paraId="4BC3D9A5" w14:textId="77777777" w:rsidR="00665042" w:rsidRDefault="00665042">
      <w:pPr>
        <w:rPr>
          <w:sz w:val="32"/>
          <w:szCs w:val="32"/>
        </w:rPr>
      </w:pPr>
    </w:p>
    <w:p w14:paraId="2CB58076" w14:textId="77777777" w:rsidR="006C5722" w:rsidRDefault="006C5722">
      <w:pPr>
        <w:rPr>
          <w:sz w:val="32"/>
          <w:szCs w:val="32"/>
        </w:rPr>
      </w:pPr>
    </w:p>
    <w:p w14:paraId="02F3394C" w14:textId="77777777" w:rsidR="006C5722" w:rsidRPr="006C5722" w:rsidRDefault="006C5722" w:rsidP="006C5722">
      <w:pPr>
        <w:rPr>
          <w:sz w:val="32"/>
          <w:szCs w:val="32"/>
        </w:rPr>
      </w:pPr>
      <w:r w:rsidRPr="006C5722">
        <w:rPr>
          <w:sz w:val="32"/>
          <w:szCs w:val="32"/>
        </w:rPr>
        <w:t>1. How many strings are on the flow cell surface in this example?</w:t>
      </w:r>
    </w:p>
    <w:p w14:paraId="47E9CEDB" w14:textId="77777777" w:rsidR="006C5722" w:rsidRDefault="006C5722" w:rsidP="006C5722">
      <w:pPr>
        <w:rPr>
          <w:sz w:val="32"/>
          <w:szCs w:val="32"/>
        </w:rPr>
      </w:pPr>
    </w:p>
    <w:p w14:paraId="1DDBEB44" w14:textId="77777777" w:rsidR="006C5722" w:rsidRPr="006C5722" w:rsidRDefault="006C5722" w:rsidP="006C5722">
      <w:pPr>
        <w:rPr>
          <w:sz w:val="32"/>
          <w:szCs w:val="32"/>
        </w:rPr>
      </w:pPr>
    </w:p>
    <w:p w14:paraId="6FB194E1" w14:textId="77777777" w:rsidR="006C5722" w:rsidRDefault="006C5722" w:rsidP="006C5722">
      <w:pPr>
        <w:rPr>
          <w:sz w:val="32"/>
          <w:szCs w:val="32"/>
        </w:rPr>
      </w:pPr>
      <w:r w:rsidRPr="006C5722">
        <w:rPr>
          <w:sz w:val="32"/>
          <w:szCs w:val="32"/>
        </w:rPr>
        <w:t>2. If you focus on the top left spatial position (the one with the “CA????</w:t>
      </w:r>
      <w:proofErr w:type="gramStart"/>
      <w:r w:rsidRPr="006C5722">
        <w:rPr>
          <w:sz w:val="32"/>
          <w:szCs w:val="32"/>
        </w:rPr>
        <w:t>.....</w:t>
      </w:r>
      <w:proofErr w:type="gramEnd"/>
      <w:r w:rsidRPr="006C5722">
        <w:rPr>
          <w:sz w:val="32"/>
          <w:szCs w:val="32"/>
        </w:rPr>
        <w:t>” string), what complementary base will pair with the first nucleotide, “C”? If that complementary base attaches to this position, what color will that position light up?</w:t>
      </w:r>
    </w:p>
    <w:p w14:paraId="18DD4F78" w14:textId="77777777" w:rsidR="006C5722" w:rsidRDefault="006C5722" w:rsidP="006C5722">
      <w:pPr>
        <w:rPr>
          <w:sz w:val="32"/>
          <w:szCs w:val="32"/>
        </w:rPr>
      </w:pPr>
    </w:p>
    <w:p w14:paraId="7D3E782C" w14:textId="77777777" w:rsidR="006C5722" w:rsidRPr="006C5722" w:rsidRDefault="006C5722" w:rsidP="006C5722">
      <w:pPr>
        <w:rPr>
          <w:sz w:val="32"/>
          <w:szCs w:val="32"/>
        </w:rPr>
      </w:pPr>
    </w:p>
    <w:p w14:paraId="0AA96D1C" w14:textId="77777777" w:rsidR="006C5722" w:rsidRPr="006C5722" w:rsidRDefault="006C5722" w:rsidP="006C5722">
      <w:pPr>
        <w:rPr>
          <w:sz w:val="32"/>
          <w:szCs w:val="32"/>
        </w:rPr>
      </w:pPr>
    </w:p>
    <w:p w14:paraId="20CB77E8" w14:textId="77777777" w:rsidR="006C5722" w:rsidRPr="006C5722" w:rsidRDefault="006C5722" w:rsidP="006C5722">
      <w:pPr>
        <w:rPr>
          <w:sz w:val="32"/>
          <w:szCs w:val="32"/>
        </w:rPr>
      </w:pPr>
      <w:r w:rsidRPr="006C5722">
        <w:rPr>
          <w:sz w:val="32"/>
          <w:szCs w:val="32"/>
        </w:rPr>
        <w:t>3. If instead of a “C” in this first position, you have an “A,” then what color would the spot light up?</w:t>
      </w:r>
    </w:p>
    <w:p w14:paraId="38C3C39E" w14:textId="77777777" w:rsidR="006C5722" w:rsidRDefault="006C5722" w:rsidP="006C5722">
      <w:pPr>
        <w:rPr>
          <w:sz w:val="32"/>
          <w:szCs w:val="32"/>
        </w:rPr>
      </w:pPr>
    </w:p>
    <w:p w14:paraId="06963524" w14:textId="77777777" w:rsidR="006C5722" w:rsidRDefault="006C5722" w:rsidP="006C5722">
      <w:pPr>
        <w:rPr>
          <w:sz w:val="32"/>
          <w:szCs w:val="32"/>
        </w:rPr>
      </w:pPr>
    </w:p>
    <w:p w14:paraId="6095180F" w14:textId="77777777" w:rsidR="006C5722" w:rsidRPr="006C5722" w:rsidRDefault="006C5722" w:rsidP="006C5722">
      <w:pPr>
        <w:rPr>
          <w:sz w:val="32"/>
          <w:szCs w:val="32"/>
        </w:rPr>
      </w:pPr>
    </w:p>
    <w:p w14:paraId="4934510D" w14:textId="77777777" w:rsidR="006C5722" w:rsidRDefault="006C5722" w:rsidP="006C5722">
      <w:pPr>
        <w:rPr>
          <w:sz w:val="32"/>
          <w:szCs w:val="32"/>
        </w:rPr>
      </w:pPr>
      <w:r w:rsidRPr="006C5722">
        <w:rPr>
          <w:sz w:val="32"/>
          <w:szCs w:val="32"/>
        </w:rPr>
        <w:t>4. What color would the spot light up if the first base were “G”?</w:t>
      </w:r>
    </w:p>
    <w:p w14:paraId="52C8DCD4" w14:textId="77777777" w:rsidR="006C5722" w:rsidRPr="006C5722" w:rsidRDefault="006C5722" w:rsidP="006C5722">
      <w:pPr>
        <w:rPr>
          <w:sz w:val="32"/>
          <w:szCs w:val="32"/>
        </w:rPr>
      </w:pPr>
    </w:p>
    <w:p w14:paraId="77163297" w14:textId="77777777" w:rsidR="006C5722" w:rsidRDefault="006C5722" w:rsidP="006C5722">
      <w:pPr>
        <w:rPr>
          <w:sz w:val="32"/>
          <w:szCs w:val="32"/>
        </w:rPr>
      </w:pPr>
    </w:p>
    <w:p w14:paraId="4B816159" w14:textId="77777777" w:rsidR="006C5722" w:rsidRPr="006C5722" w:rsidRDefault="006C5722" w:rsidP="006C5722">
      <w:pPr>
        <w:rPr>
          <w:sz w:val="32"/>
          <w:szCs w:val="32"/>
        </w:rPr>
      </w:pPr>
    </w:p>
    <w:p w14:paraId="299FC703" w14:textId="3D8060CF" w:rsidR="006C5722" w:rsidRDefault="006C5722" w:rsidP="006C5722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  <w:r w:rsidRPr="006C5722">
        <w:rPr>
          <w:sz w:val="32"/>
          <w:szCs w:val="32"/>
        </w:rPr>
        <w:t>5. If the spot lights up red, what base must be in the first position in this spot? Why?</w:t>
      </w:r>
    </w:p>
    <w:p w14:paraId="4A0E0C01" w14:textId="77777777" w:rsidR="006C5722" w:rsidRDefault="006C5722" w:rsidP="006C5722">
      <w:pPr>
        <w:rPr>
          <w:sz w:val="32"/>
          <w:szCs w:val="32"/>
        </w:rPr>
      </w:pPr>
    </w:p>
    <w:p w14:paraId="17EF5F3D" w14:textId="77777777" w:rsidR="006C5722" w:rsidRPr="006C5722" w:rsidRDefault="006C5722" w:rsidP="006C5722">
      <w:pPr>
        <w:rPr>
          <w:sz w:val="32"/>
          <w:szCs w:val="32"/>
        </w:rPr>
      </w:pPr>
    </w:p>
    <w:p w14:paraId="71A2972D" w14:textId="77777777" w:rsidR="006C5722" w:rsidRPr="006C5722" w:rsidRDefault="006C5722" w:rsidP="006C5722">
      <w:pPr>
        <w:rPr>
          <w:sz w:val="32"/>
          <w:szCs w:val="32"/>
        </w:rPr>
      </w:pPr>
    </w:p>
    <w:p w14:paraId="058E986E" w14:textId="77777777" w:rsidR="006C5722" w:rsidRDefault="006C5722" w:rsidP="006C5722">
      <w:pPr>
        <w:rPr>
          <w:sz w:val="32"/>
          <w:szCs w:val="32"/>
        </w:rPr>
      </w:pPr>
      <w:r w:rsidRPr="006C5722">
        <w:rPr>
          <w:sz w:val="32"/>
          <w:szCs w:val="32"/>
        </w:rPr>
        <w:t>6. How many strings have a base that paired with “T”? Which strings? What base must these strings have in their DNA sequence that caused you to see the blue color?</w:t>
      </w:r>
    </w:p>
    <w:p w14:paraId="7ECC81A3" w14:textId="77777777" w:rsidR="006C5722" w:rsidRPr="006C5722" w:rsidRDefault="006C5722" w:rsidP="006C5722">
      <w:pPr>
        <w:rPr>
          <w:sz w:val="32"/>
          <w:szCs w:val="32"/>
        </w:rPr>
      </w:pPr>
    </w:p>
    <w:p w14:paraId="4A7A69D6" w14:textId="77777777" w:rsidR="006C5722" w:rsidRDefault="006C5722" w:rsidP="006C5722">
      <w:pPr>
        <w:rPr>
          <w:sz w:val="32"/>
          <w:szCs w:val="32"/>
        </w:rPr>
      </w:pPr>
    </w:p>
    <w:p w14:paraId="55257349" w14:textId="77777777" w:rsidR="006C5722" w:rsidRPr="006C5722" w:rsidRDefault="006C5722" w:rsidP="006C5722">
      <w:pPr>
        <w:rPr>
          <w:sz w:val="32"/>
          <w:szCs w:val="32"/>
        </w:rPr>
      </w:pPr>
      <w:bookmarkStart w:id="0" w:name="_GoBack"/>
      <w:bookmarkEnd w:id="0"/>
    </w:p>
    <w:p w14:paraId="41311373" w14:textId="553B0138" w:rsidR="00F063D1" w:rsidRPr="00F063D1" w:rsidRDefault="006C5722" w:rsidP="006C5722">
      <w:pPr>
        <w:rPr>
          <w:sz w:val="32"/>
          <w:szCs w:val="32"/>
        </w:rPr>
      </w:pPr>
      <w:r w:rsidRPr="006C5722">
        <w:rPr>
          <w:sz w:val="32"/>
          <w:szCs w:val="32"/>
        </w:rPr>
        <w:t>7. How many times do you need to go through the cycle of applying each colored nucleotide if your strings are 150 bases long?</w:t>
      </w:r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6C5722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3B2428"/>
    <w:rsid w:val="005447ED"/>
    <w:rsid w:val="00611EBD"/>
    <w:rsid w:val="00665042"/>
    <w:rsid w:val="006C5722"/>
    <w:rsid w:val="00B067A9"/>
    <w:rsid w:val="00F063D1"/>
    <w:rsid w:val="00F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8E66D2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8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DAEA9-1DAA-9E4A-A3ED-62D0C5C0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1127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2016-10-31T18:34:00Z</dcterms:created>
  <dcterms:modified xsi:type="dcterms:W3CDTF">2016-10-31T18:38:00Z</dcterms:modified>
  <cp:category/>
</cp:coreProperties>
</file>